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市</w:t>
      </w:r>
      <w:r>
        <w:rPr>
          <w:rFonts w:hint="eastAsia" w:ascii="方正小标宋简体" w:hAnsi="方正小标宋简体" w:eastAsia="方正小标宋简体" w:cs="方正小标宋简体"/>
          <w:color w:val="auto"/>
          <w:sz w:val="44"/>
          <w:szCs w:val="44"/>
          <w:highlight w:val="none"/>
          <w:lang w:eastAsia="zh-CN"/>
        </w:rPr>
        <w:t>政协对市</w:t>
      </w:r>
      <w:r>
        <w:rPr>
          <w:rFonts w:hint="eastAsia" w:ascii="方正小标宋简体" w:hAnsi="方正小标宋简体" w:eastAsia="方正小标宋简体" w:cs="方正小标宋简体"/>
          <w:color w:val="auto"/>
          <w:sz w:val="44"/>
          <w:szCs w:val="44"/>
          <w:highlight w:val="none"/>
        </w:rPr>
        <w:t>城管局2024年</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highlight w:val="none"/>
        </w:rPr>
        <w:t>重点</w:t>
      </w:r>
      <w:r>
        <w:rPr>
          <w:rFonts w:hint="eastAsia" w:ascii="方正小标宋简体" w:hAnsi="方正小标宋简体" w:eastAsia="方正小标宋简体" w:cs="方正小标宋简体"/>
          <w:color w:val="auto"/>
          <w:sz w:val="44"/>
          <w:szCs w:val="44"/>
          <w:highlight w:val="none"/>
          <w:lang w:eastAsia="zh-CN"/>
        </w:rPr>
        <w:t>监督工作的建议</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黑体" w:hAnsi="黑体" w:eastAsia="黑体" w:cs="黑体"/>
          <w:color w:val="auto"/>
          <w:szCs w:val="32"/>
          <w:lang w:eastAsia="zh-CN"/>
        </w:rPr>
      </w:pP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仿宋_GB2312" w:hAnsi="仿宋_GB2312" w:cs="仿宋_GB2312"/>
          <w:color w:val="auto"/>
          <w:kern w:val="0"/>
          <w:sz w:val="32"/>
          <w:szCs w:val="32"/>
          <w:lang w:eastAsia="zh-CN"/>
        </w:rPr>
      </w:pPr>
      <w:r>
        <w:rPr>
          <w:rFonts w:hint="eastAsia" w:ascii="黑体" w:hAnsi="黑体" w:eastAsia="黑体" w:cs="黑体"/>
          <w:color w:val="auto"/>
          <w:szCs w:val="32"/>
          <w:lang w:eastAsia="zh-CN"/>
        </w:rPr>
        <w:t>建议对</w:t>
      </w:r>
      <w:r>
        <w:rPr>
          <w:rFonts w:hint="eastAsia" w:ascii="黑体" w:hAnsi="黑体" w:eastAsia="黑体" w:cs="黑体"/>
          <w:color w:val="auto"/>
          <w:szCs w:val="32"/>
        </w:rPr>
        <w:t>长远提升民生保障水平</w:t>
      </w:r>
      <w:r>
        <w:rPr>
          <w:rFonts w:hint="eastAsia" w:ascii="黑体" w:hAnsi="黑体" w:eastAsia="黑体" w:cs="黑体"/>
          <w:color w:val="auto"/>
          <w:szCs w:val="32"/>
          <w:lang w:eastAsia="zh-CN"/>
        </w:rPr>
        <w:t>的工作进行重点监督</w:t>
      </w:r>
      <w:r>
        <w:rPr>
          <w:rFonts w:hint="eastAsia" w:ascii="黑体" w:hAnsi="黑体" w:eastAsia="黑体" w:cs="黑体"/>
          <w:color w:val="auto"/>
          <w:szCs w:val="32"/>
        </w:rPr>
        <w:t>。</w:t>
      </w:r>
      <w:r>
        <w:rPr>
          <w:rFonts w:hint="default" w:ascii="仿宋_GB2312" w:hAnsi="仿宋_GB2312" w:cs="仿宋_GB2312"/>
          <w:color w:val="auto"/>
          <w:kern w:val="0"/>
          <w:sz w:val="32"/>
          <w:szCs w:val="32"/>
          <w:lang w:eastAsia="zh-CN"/>
        </w:rPr>
        <w:t>立足保民生和未来特大城市发展需要，超前谋划布局水、气、暖、污水净化等公用行业发展，持续提升供应保障能力。</w:t>
      </w:r>
    </w:p>
    <w:p>
      <w:pPr>
        <w:keepNext w:val="0"/>
        <w:keepLines w:val="0"/>
        <w:pageBreakBefore w:val="0"/>
        <w:kinsoku/>
        <w:wordWrap/>
        <w:overflowPunct/>
        <w:topLinePunct w:val="0"/>
        <w:autoSpaceDE/>
        <w:autoSpaceDN/>
        <w:bidi w:val="0"/>
        <w:adjustRightInd/>
        <w:spacing w:line="560" w:lineRule="exact"/>
        <w:ind w:left="0" w:firstLine="642" w:firstLineChars="200"/>
        <w:textAlignment w:val="auto"/>
        <w:rPr>
          <w:rFonts w:hint="eastAsia" w:ascii="Times New Roman" w:hAnsi="Times New Roman" w:cs="Times New Roman"/>
          <w:color w:val="auto"/>
          <w:szCs w:val="32"/>
        </w:rPr>
      </w:pPr>
      <w:r>
        <w:rPr>
          <w:rFonts w:hint="eastAsia" w:ascii="Times New Roman" w:hAnsi="Times New Roman" w:cs="Times New Roman"/>
          <w:b/>
          <w:bCs/>
          <w:color w:val="auto"/>
          <w:szCs w:val="32"/>
        </w:rPr>
        <w:t>在供水方面，</w:t>
      </w:r>
      <w:r>
        <w:rPr>
          <w:rFonts w:hint="default" w:ascii="Times New Roman" w:hAnsi="Times New Roman" w:eastAsia="仿宋_GB2312" w:cs="Times New Roman"/>
          <w:color w:val="auto"/>
          <w:sz w:val="32"/>
          <w:szCs w:val="32"/>
        </w:rPr>
        <w:t>实施双水源发展战略，加快南水北调口门改造，增强城市原水支撑</w:t>
      </w:r>
      <w:r>
        <w:rPr>
          <w:rFonts w:hint="default" w:ascii="Times New Roman" w:hAnsi="Times New Roman" w:cs="Times New Roman"/>
          <w:color w:val="auto"/>
          <w:sz w:val="32"/>
          <w:szCs w:val="32"/>
        </w:rPr>
        <w:t>。续建</w:t>
      </w:r>
      <w:r>
        <w:rPr>
          <w:rFonts w:hint="default" w:ascii="Times New Roman" w:hAnsi="Times New Roman" w:eastAsia="仿宋_GB2312" w:cs="Times New Roman"/>
          <w:color w:val="auto"/>
          <w:sz w:val="32"/>
          <w:szCs w:val="32"/>
        </w:rPr>
        <w:t>刘湾水厂扩建、九龙水厂一期、京襄水厂一期项目，增强城市供水能力。</w:t>
      </w:r>
      <w:r>
        <w:rPr>
          <w:rFonts w:hint="default" w:ascii="Times New Roman" w:hAnsi="Times New Roman" w:cs="Times New Roman"/>
          <w:color w:val="auto"/>
          <w:szCs w:val="32"/>
        </w:rPr>
        <w:t>完成东周水厂提升、石佛水厂改造及郑开同城郑州东部原水干管工程，</w:t>
      </w:r>
      <w:r>
        <w:rPr>
          <w:rFonts w:hint="default" w:ascii="Times New Roman" w:hAnsi="Times New Roman" w:cs="Times New Roman"/>
          <w:color w:val="auto"/>
          <w:sz w:val="32"/>
          <w:szCs w:val="32"/>
        </w:rPr>
        <w:t>开建</w:t>
      </w:r>
      <w:r>
        <w:rPr>
          <w:rFonts w:hint="default" w:ascii="Times New Roman" w:hAnsi="Times New Roman" w:eastAsia="仿宋_GB2312" w:cs="Times New Roman"/>
          <w:color w:val="auto"/>
          <w:sz w:val="32"/>
          <w:szCs w:val="32"/>
        </w:rPr>
        <w:t>石佛沉砂池与花园口连通工程、花园口水源地提升改造工程</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推动国家供水应急救援中心西北基地配套设施暨郑州供水应急保障中心工程</w:t>
      </w:r>
      <w:r>
        <w:rPr>
          <w:rFonts w:hint="default" w:ascii="Times New Roman" w:hAnsi="Times New Roman" w:cs="Times New Roman"/>
          <w:color w:val="auto"/>
          <w:sz w:val="32"/>
          <w:szCs w:val="32"/>
        </w:rPr>
        <w:t>提速</w:t>
      </w:r>
      <w:r>
        <w:rPr>
          <w:rFonts w:hint="default" w:ascii="Times New Roman" w:hAnsi="Times New Roman" w:cs="Times New Roman"/>
          <w:color w:val="auto"/>
          <w:szCs w:val="32"/>
        </w:rPr>
        <w:t>。2024年计划</w:t>
      </w:r>
      <w:r>
        <w:rPr>
          <w:rFonts w:hint="eastAsia" w:ascii="Times New Roman" w:hAnsi="Times New Roman" w:cs="Times New Roman"/>
          <w:color w:val="auto"/>
          <w:szCs w:val="32"/>
        </w:rPr>
        <w:t>新建改造供水管网</w:t>
      </w:r>
      <w:r>
        <w:rPr>
          <w:rFonts w:hint="default" w:cs="Times New Roman"/>
          <w:color w:val="auto"/>
          <w:szCs w:val="32"/>
        </w:rPr>
        <w:t>90</w:t>
      </w:r>
      <w:r>
        <w:rPr>
          <w:rFonts w:hint="default" w:ascii="Times New Roman" w:hAnsi="Times New Roman" w:cs="Times New Roman"/>
          <w:color w:val="auto"/>
          <w:szCs w:val="32"/>
        </w:rPr>
        <w:t>公里</w:t>
      </w:r>
      <w:r>
        <w:rPr>
          <w:rFonts w:hint="eastAsia" w:ascii="Times New Roman" w:hAnsi="Times New Roman" w:cs="Times New Roman"/>
          <w:color w:val="auto"/>
          <w:szCs w:val="32"/>
        </w:rPr>
        <w:t>。</w:t>
      </w:r>
    </w:p>
    <w:p>
      <w:pPr>
        <w:keepNext w:val="0"/>
        <w:keepLines w:val="0"/>
        <w:pageBreakBefore w:val="0"/>
        <w:kinsoku/>
        <w:wordWrap/>
        <w:overflowPunct/>
        <w:topLinePunct w:val="0"/>
        <w:autoSpaceDE/>
        <w:autoSpaceDN/>
        <w:bidi w:val="0"/>
        <w:adjustRightInd/>
        <w:spacing w:line="560" w:lineRule="exact"/>
        <w:ind w:left="0" w:firstLine="64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b/>
          <w:bCs/>
          <w:color w:val="auto"/>
          <w:szCs w:val="32"/>
        </w:rPr>
        <w:t>在供气方面，</w:t>
      </w:r>
      <w:r>
        <w:rPr>
          <w:rFonts w:hint="eastAsia" w:ascii="Times New Roman" w:hAnsi="Times New Roman" w:eastAsia="仿宋_GB2312" w:cs="Times New Roman"/>
          <w:color w:val="auto"/>
          <w:sz w:val="32"/>
          <w:szCs w:val="32"/>
        </w:rPr>
        <w:t>完成荥阳门站及义马煤制气管道工程、陇海高架东延燃气管道工程、中兴路中压燃气工程</w:t>
      </w:r>
      <w:r>
        <w:rPr>
          <w:rFonts w:hint="default" w:ascii="Times New Roman" w:hAnsi="Times New Roman" w:cs="Times New Roman"/>
          <w:color w:val="auto"/>
          <w:sz w:val="32"/>
          <w:szCs w:val="32"/>
        </w:rPr>
        <w:t>、</w:t>
      </w:r>
      <w:r>
        <w:rPr>
          <w:rFonts w:hint="eastAsia" w:ascii="Times New Roman" w:hAnsi="Times New Roman" w:eastAsia="仿宋_GB2312" w:cs="Times New Roman"/>
          <w:color w:val="auto"/>
          <w:sz w:val="32"/>
          <w:szCs w:val="32"/>
        </w:rPr>
        <w:t>十里铺门站升级改造</w:t>
      </w:r>
      <w:r>
        <w:rPr>
          <w:rFonts w:hint="default" w:ascii="Times New Roman" w:hAnsi="Times New Roman" w:cs="Times New Roman"/>
          <w:color w:val="auto"/>
          <w:sz w:val="32"/>
          <w:szCs w:val="32"/>
        </w:rPr>
        <w:t>工程</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推进LNG应急气化站前期规划设计，</w:t>
      </w:r>
      <w:r>
        <w:rPr>
          <w:rFonts w:hint="default" w:ascii="Times New Roman" w:hAnsi="Times New Roman" w:cs="Times New Roman"/>
          <w:color w:val="auto"/>
          <w:sz w:val="32"/>
          <w:szCs w:val="32"/>
        </w:rPr>
        <w:t>全年</w:t>
      </w:r>
      <w:r>
        <w:rPr>
          <w:rFonts w:hint="default" w:ascii="Times New Roman" w:hAnsi="Times New Roman" w:eastAsia="仿宋_GB2312" w:cs="Times New Roman"/>
          <w:color w:val="auto"/>
          <w:sz w:val="32"/>
          <w:szCs w:val="32"/>
        </w:rPr>
        <w:t>计划</w:t>
      </w:r>
      <w:r>
        <w:rPr>
          <w:rFonts w:hint="eastAsia" w:ascii="Times New Roman" w:hAnsi="Times New Roman" w:eastAsia="仿宋_GB2312" w:cs="Times New Roman"/>
          <w:color w:val="auto"/>
          <w:sz w:val="32"/>
          <w:szCs w:val="32"/>
        </w:rPr>
        <w:t>新建</w:t>
      </w:r>
      <w:r>
        <w:rPr>
          <w:rFonts w:hint="default" w:ascii="Times New Roman" w:hAnsi="Times New Roman" w:cs="Times New Roman"/>
          <w:color w:val="auto"/>
          <w:sz w:val="32"/>
          <w:szCs w:val="32"/>
        </w:rPr>
        <w:t>改造</w:t>
      </w:r>
      <w:r>
        <w:rPr>
          <w:rFonts w:hint="eastAsia" w:ascii="Times New Roman" w:hAnsi="Times New Roman" w:eastAsia="仿宋_GB2312" w:cs="Times New Roman"/>
          <w:color w:val="auto"/>
          <w:sz w:val="32"/>
          <w:szCs w:val="32"/>
        </w:rPr>
        <w:t>燃气管网</w:t>
      </w:r>
      <w:r>
        <w:rPr>
          <w:rFonts w:hint="default" w:ascii="Times New Roman" w:hAnsi="Times New Roman" w:cs="Times New Roman"/>
          <w:color w:val="auto"/>
          <w:sz w:val="32"/>
          <w:szCs w:val="32"/>
        </w:rPr>
        <w:t>82</w:t>
      </w:r>
      <w:r>
        <w:rPr>
          <w:rFonts w:hint="eastAsia" w:ascii="Times New Roman" w:hAnsi="Times New Roman" w:eastAsia="仿宋_GB2312" w:cs="Times New Roman"/>
          <w:color w:val="auto"/>
          <w:sz w:val="32"/>
          <w:szCs w:val="32"/>
        </w:rPr>
        <w:t>公里，新发展天然气用户</w:t>
      </w:r>
      <w:r>
        <w:rPr>
          <w:rFonts w:hint="default"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rPr>
        <w:t>万户</w:t>
      </w:r>
      <w:r>
        <w:rPr>
          <w:rFonts w:hint="default" w:ascii="Times New Roman" w:hAnsi="Times New Roman" w:eastAsia="仿宋_GB2312" w:cs="Times New Roman"/>
          <w:color w:val="auto"/>
          <w:sz w:val="32"/>
          <w:szCs w:val="32"/>
        </w:rPr>
        <w:t>。继续推动燃气用户安全装置加装，做到应安尽安。</w:t>
      </w:r>
      <w:r>
        <w:rPr>
          <w:rFonts w:hint="eastAsia" w:ascii="Times New Roman" w:hAnsi="Times New Roman" w:eastAsia="仿宋_GB2312" w:cs="Times New Roman"/>
          <w:color w:val="auto"/>
          <w:sz w:val="32"/>
          <w:szCs w:val="32"/>
        </w:rPr>
        <w:t>持续</w:t>
      </w:r>
      <w:r>
        <w:rPr>
          <w:rFonts w:hint="default" w:ascii="Times New Roman" w:hAnsi="Times New Roman" w:eastAsia="仿宋_GB2312" w:cs="Times New Roman"/>
          <w:color w:val="auto"/>
          <w:sz w:val="32"/>
          <w:szCs w:val="32"/>
        </w:rPr>
        <w:t>构建中心城区瓶装液化石油气生产经营配送场站系统，2024年分别在新郑市、中牟县、登封市开工建设3座液化石油气充装站。</w:t>
      </w:r>
    </w:p>
    <w:p>
      <w:pPr>
        <w:keepNext w:val="0"/>
        <w:keepLines w:val="0"/>
        <w:pageBreakBefore w:val="0"/>
        <w:kinsoku/>
        <w:wordWrap/>
        <w:overflowPunct/>
        <w:topLinePunct w:val="0"/>
        <w:autoSpaceDE/>
        <w:autoSpaceDN/>
        <w:bidi w:val="0"/>
        <w:adjustRightInd/>
        <w:spacing w:line="560" w:lineRule="exact"/>
        <w:ind w:left="0" w:firstLine="642" w:firstLineChars="200"/>
        <w:textAlignment w:val="auto"/>
        <w:rPr>
          <w:rFonts w:eastAsia="仿宋_GB2312"/>
          <w:color w:val="auto"/>
        </w:rPr>
      </w:pPr>
      <w:r>
        <w:rPr>
          <w:rFonts w:hint="eastAsia" w:ascii="Times New Roman" w:hAnsi="Times New Roman" w:cs="Times New Roman"/>
          <w:b/>
          <w:bCs/>
          <w:color w:val="auto"/>
          <w:szCs w:val="32"/>
        </w:rPr>
        <w:t>在供热方面，</w:t>
      </w:r>
      <w:r>
        <w:rPr>
          <w:rFonts w:hint="default" w:ascii="Times New Roman" w:hAnsi="Times New Roman" w:eastAsia="仿宋_GB2312" w:cs="Times New Roman"/>
          <w:color w:val="auto"/>
          <w:sz w:val="32"/>
          <w:szCs w:val="32"/>
        </w:rPr>
        <w:t>重点</w:t>
      </w:r>
      <w:r>
        <w:rPr>
          <w:rFonts w:hint="default" w:ascii="Times New Roman" w:hAnsi="Times New Roman" w:eastAsia="仿宋_GB2312" w:cs="Times New Roman"/>
          <w:color w:val="auto"/>
          <w:sz w:val="32"/>
          <w:szCs w:val="32"/>
          <w:lang w:val="en-US" w:eastAsia="zh-CN"/>
        </w:rPr>
        <w:t>围</w:t>
      </w:r>
      <w:r>
        <w:rPr>
          <w:rFonts w:hint="eastAsia" w:ascii="仿宋_GB2312" w:hAnsi="仿宋_GB2312" w:eastAsia="仿宋_GB2312" w:cs="仿宋_GB2312"/>
          <w:color w:val="auto"/>
          <w:sz w:val="32"/>
          <w:szCs w:val="32"/>
          <w:lang w:val="en-US" w:eastAsia="zh-CN"/>
        </w:rPr>
        <w:t>绕“引热入郑”</w:t>
      </w:r>
      <w:r>
        <w:rPr>
          <w:rFonts w:hint="default" w:ascii="仿宋_GB2312" w:hAnsi="仿宋_GB2312" w:cs="仿宋_GB2312"/>
          <w:color w:val="auto"/>
          <w:sz w:val="32"/>
          <w:szCs w:val="32"/>
          <w:lang w:eastAsia="zh-CN"/>
        </w:rPr>
        <w:t>项目</w:t>
      </w:r>
      <w:r>
        <w:rPr>
          <w:rFonts w:hint="default" w:ascii="Times New Roman" w:hAnsi="Times New Roman" w:eastAsia="仿宋_GB2312" w:cs="Times New Roman"/>
          <w:color w:val="auto"/>
          <w:sz w:val="32"/>
          <w:szCs w:val="32"/>
          <w:lang w:val="en-US" w:eastAsia="zh-CN"/>
        </w:rPr>
        <w:t>，优化全市热源结构</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kern w:val="2"/>
          <w:sz w:val="32"/>
          <w:szCs w:val="32"/>
          <w:lang w:eastAsia="zh-CN" w:bidi="ar-SA"/>
        </w:rPr>
        <w:t>完成</w:t>
      </w:r>
      <w:r>
        <w:rPr>
          <w:rFonts w:hint="default" w:ascii="Times New Roman" w:hAnsi="Times New Roman" w:eastAsia="仿宋_GB2312" w:cs="Times New Roman"/>
          <w:color w:val="auto"/>
          <w:kern w:val="2"/>
          <w:sz w:val="32"/>
          <w:szCs w:val="32"/>
          <w:lang w:val="en-US" w:eastAsia="zh-CN" w:bidi="ar-SA"/>
        </w:rPr>
        <w:t>华润登封电厂引热入郑长输供热管线 （45公里）工程</w:t>
      </w:r>
      <w:r>
        <w:rPr>
          <w:rFonts w:hint="default" w:ascii="Times New Roman" w:hAnsi="Times New Roman"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val="en-US" w:eastAsia="zh-CN" w:bidi="ar-SA"/>
        </w:rPr>
        <w:t>开建北部区域市政集中供热干线管网及配套工程，引入稳定外部热源</w:t>
      </w:r>
      <w:r>
        <w:rPr>
          <w:rFonts w:hint="default" w:ascii="Times New Roman" w:hAnsi="Times New Roman"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val="en-US" w:eastAsia="zh-CN" w:bidi="ar-SA"/>
        </w:rPr>
        <w:t>续建华润登封电厂和大唐巩义电厂引热入郑市区输配管网工程，挖潜热电联产供热能力</w:t>
      </w:r>
      <w:r>
        <w:rPr>
          <w:rFonts w:hint="default" w:ascii="Times New Roman" w:hAnsi="Times New Roman" w:cs="Times New Roman"/>
          <w:color w:val="auto"/>
          <w:kern w:val="2"/>
          <w:sz w:val="32"/>
          <w:szCs w:val="32"/>
          <w:lang w:eastAsia="zh-CN" w:bidi="ar-SA"/>
        </w:rPr>
        <w:t>。</w:t>
      </w:r>
      <w:r>
        <w:rPr>
          <w:rFonts w:hint="default" w:ascii="Times New Roman" w:hAnsi="Times New Roman" w:cs="Times New Roman"/>
          <w:color w:val="auto"/>
          <w:szCs w:val="32"/>
        </w:rPr>
        <w:t>2024年计划</w:t>
      </w:r>
      <w:r>
        <w:rPr>
          <w:rFonts w:hint="eastAsia" w:ascii="Times New Roman" w:hAnsi="Times New Roman" w:cs="Times New Roman"/>
          <w:color w:val="auto"/>
          <w:szCs w:val="32"/>
        </w:rPr>
        <w:t>新建</w:t>
      </w:r>
      <w:r>
        <w:rPr>
          <w:rFonts w:hint="default" w:ascii="Times New Roman" w:hAnsi="Times New Roman" w:cs="Times New Roman"/>
          <w:color w:val="auto"/>
          <w:szCs w:val="32"/>
        </w:rPr>
        <w:t>改造</w:t>
      </w:r>
      <w:r>
        <w:rPr>
          <w:rFonts w:hint="eastAsia" w:ascii="Times New Roman" w:hAnsi="Times New Roman" w:cs="Times New Roman"/>
          <w:color w:val="auto"/>
          <w:szCs w:val="32"/>
        </w:rPr>
        <w:t>供</w:t>
      </w:r>
      <w:r>
        <w:rPr>
          <w:rFonts w:hint="default" w:ascii="Times New Roman" w:hAnsi="Times New Roman" w:cs="Times New Roman"/>
          <w:color w:val="auto"/>
          <w:szCs w:val="32"/>
        </w:rPr>
        <w:t>热</w:t>
      </w:r>
      <w:r>
        <w:rPr>
          <w:rFonts w:hint="eastAsia" w:ascii="Times New Roman" w:hAnsi="Times New Roman" w:cs="Times New Roman"/>
          <w:color w:val="auto"/>
          <w:szCs w:val="32"/>
        </w:rPr>
        <w:t>管网</w:t>
      </w:r>
      <w:r>
        <w:rPr>
          <w:rFonts w:hint="default" w:ascii="Times New Roman" w:hAnsi="Times New Roman" w:cs="Times New Roman"/>
          <w:color w:val="auto"/>
          <w:szCs w:val="32"/>
        </w:rPr>
        <w:t>31.5</w:t>
      </w:r>
      <w:r>
        <w:rPr>
          <w:rFonts w:hint="eastAsia" w:ascii="Times New Roman" w:hAnsi="Times New Roman" w:cs="Times New Roman"/>
          <w:color w:val="auto"/>
          <w:szCs w:val="32"/>
        </w:rPr>
        <w:t>公里</w:t>
      </w:r>
      <w:r>
        <w:rPr>
          <w:rFonts w:hint="default" w:ascii="Times New Roman" w:hAnsi="Times New Roman" w:cs="Times New Roman"/>
          <w:color w:val="auto"/>
          <w:szCs w:val="32"/>
        </w:rPr>
        <w:t>，</w:t>
      </w:r>
      <w:r>
        <w:rPr>
          <w:rFonts w:eastAsia="仿宋_GB2312"/>
          <w:color w:val="auto"/>
        </w:rPr>
        <w:t>新增集中供热面积</w:t>
      </w:r>
      <w:r>
        <w:rPr>
          <w:rFonts w:hint="default"/>
          <w:color w:val="auto"/>
        </w:rPr>
        <w:t>400</w:t>
      </w:r>
      <w:r>
        <w:rPr>
          <w:rFonts w:eastAsia="仿宋_GB2312"/>
          <w:color w:val="auto"/>
        </w:rPr>
        <w:t>万平方米。</w:t>
      </w:r>
    </w:p>
    <w:p>
      <w:pPr>
        <w:pStyle w:val="2"/>
        <w:rPr>
          <w:rFonts w:eastAsia="仿宋_GB2312"/>
          <w:color w:val="auto"/>
        </w:rPr>
      </w:pPr>
    </w:p>
    <w:p>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-132715</wp:posOffset>
              </wp:positionV>
              <wp:extent cx="948690" cy="2705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869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5pt;height:21.3pt;width:74.7pt;mso-position-horizontal:outside;mso-position-horizontal-relative:margin;z-index:251659264;mso-width-relative:page;mso-height-relative:page;" filled="f" stroked="f" coordsize="21600,21600" o:gfxdata="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K/JuD9YAAAAHAQAADwAAAAAAAAAB&#10;ACAAAAA4AAAAZHJzL2Rvd25yZXYueG1sUEsBAhQAFAAAAAgAh07iQNuLt2o1AgAAYQQAAA4AAAAA&#10;AAAAAQAgAAAAOwEAAGRycy9lMm9Eb2MueG1sUEsFBgAAAAAGAAYAWQEAAOIFA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YWQ5OTdiMGI1ZjY2ZjcxOWM0MDAwMmEyNzU1ZTQifQ=="/>
  </w:docVars>
  <w:rsids>
    <w:rsidRoot w:val="1D64091A"/>
    <w:rsid w:val="17914CF7"/>
    <w:rsid w:val="1D64091A"/>
    <w:rsid w:val="3FAF1E5C"/>
    <w:rsid w:val="3FE7DA56"/>
    <w:rsid w:val="5BFB2065"/>
    <w:rsid w:val="6700175E"/>
    <w:rsid w:val="77FFD282"/>
    <w:rsid w:val="E3FD661C"/>
    <w:rsid w:val="FCE7C970"/>
    <w:rsid w:val="FEE9E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2023-11-18T08:25:00Z</dcterms:created>
  <dc:creator>Administrator</dc:creator>
  <cp:lastModifiedBy>inspur</cp:lastModifiedBy>
  <cp:lastPrinted>2023-11-18T08:30:00Z</cp:lastPrinted>
  <dcterms:modified xsi:type="dcterms:W3CDTF">2023-12-08T10:52:25Z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2D8C2119D73946D59A62018FF28D0F22_11</vt:lpwstr>
  </property>
</Properties>
</file>